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F96D13" w14:textId="3967F957" w:rsidR="0029329A" w:rsidRDefault="0029329A" w:rsidP="0029329A">
      <w:pPr>
        <w:spacing w:after="120" w:line="360" w:lineRule="auto"/>
        <w:ind w:left="567" w:right="1695"/>
        <w:rPr>
          <w:rFonts w:ascii="Arial" w:hAnsi="Arial" w:cs="Arial"/>
          <w:b/>
          <w:bCs/>
          <w:sz w:val="28"/>
          <w:szCs w:val="28"/>
        </w:rPr>
      </w:pPr>
      <w:r>
        <w:rPr>
          <w:rFonts w:ascii="Arial" w:hAnsi="Arial"/>
          <w:b/>
          <w:sz w:val="28"/>
        </w:rPr>
        <w:t>The AMAZONE Catros compact disc harrow turns 25</w:t>
      </w:r>
    </w:p>
    <w:p w14:paraId="0C0F77D5" w14:textId="77777777" w:rsidR="0029329A" w:rsidRPr="0029329A" w:rsidRDefault="0029329A" w:rsidP="0029329A">
      <w:pPr>
        <w:spacing w:after="120" w:line="360" w:lineRule="auto"/>
        <w:ind w:left="567" w:right="1695"/>
        <w:rPr>
          <w:rFonts w:ascii="Arial" w:eastAsia="Arial" w:hAnsi="Arial" w:cs="Arial"/>
          <w:b/>
          <w:bCs/>
          <w:i/>
        </w:rPr>
      </w:pPr>
      <w:r>
        <w:rPr>
          <w:rFonts w:ascii="Arial" w:hAnsi="Arial"/>
          <w:b/>
          <w:i/>
        </w:rPr>
        <w:t>A story of success, innovation and passion</w:t>
      </w:r>
    </w:p>
    <w:p w14:paraId="78FD100E" w14:textId="77777777" w:rsidR="004A4E71" w:rsidRDefault="004A4E71" w:rsidP="00921FE3">
      <w:pPr>
        <w:spacing w:after="120" w:line="360" w:lineRule="auto"/>
        <w:ind w:left="567" w:right="1695"/>
        <w:rPr>
          <w:rFonts w:ascii="Arial" w:eastAsia="Arial" w:hAnsi="Arial" w:cs="Arial"/>
        </w:rPr>
      </w:pPr>
    </w:p>
    <w:p w14:paraId="39588D0D" w14:textId="4A384A96" w:rsidR="0029329A" w:rsidRPr="0029329A" w:rsidRDefault="0029329A" w:rsidP="0029329A">
      <w:pPr>
        <w:spacing w:after="120" w:line="360" w:lineRule="auto"/>
        <w:ind w:left="567" w:right="1695"/>
        <w:rPr>
          <w:rFonts w:ascii="Arial" w:eastAsia="Arial" w:hAnsi="Arial" w:cs="Arial"/>
        </w:rPr>
      </w:pPr>
      <w:r>
        <w:rPr>
          <w:rFonts w:ascii="Arial" w:hAnsi="Arial"/>
        </w:rPr>
        <w:t>Twenty-five years ago, a new era in soil tillage began for AMAZONE. Shortly after the AMAZONE Group took over BBG Bodenbearbeitungsgeräte Leipzig in 1998, the foundations were laid for one of the most successful products in the AMAZONE soil tillage world. In 2001, the newly developed Catros was launched on the market giving high-performance shallow stubble cultivation. Right from the start, the innovative design set impressive standards as a compact, three-point linkage mounted implement, equipped with two rows of aggressively angled, individually suspended concave discs mounted on maintenance-free, rubber buffer blocks. To date, numerous milestones have marked the development, such as the Smart Frame System, which offers the ultimate in ease of use and optimum handling, high working speeds and area coverage, as well as efficiency and cost-effectiveness – values that are appreciated by farmers worldwide.</w:t>
      </w:r>
    </w:p>
    <w:p w14:paraId="0DFA2527" w14:textId="77777777" w:rsidR="00402307" w:rsidRDefault="00402307" w:rsidP="00AE46B6">
      <w:pPr>
        <w:spacing w:after="120" w:line="360" w:lineRule="auto"/>
        <w:ind w:left="567" w:right="1695"/>
        <w:rPr>
          <w:rFonts w:ascii="Arial" w:eastAsia="Arial" w:hAnsi="Arial" w:cs="Arial"/>
          <w:b/>
          <w:bCs/>
        </w:rPr>
      </w:pPr>
    </w:p>
    <w:p w14:paraId="2E89EB7D" w14:textId="6ADF2778" w:rsidR="00AE46B6" w:rsidRPr="00AE46B6" w:rsidRDefault="00AE46B6" w:rsidP="00AE46B6">
      <w:pPr>
        <w:spacing w:after="120" w:line="360" w:lineRule="auto"/>
        <w:ind w:left="567" w:right="1695"/>
        <w:rPr>
          <w:rFonts w:ascii="Arial" w:eastAsia="Arial" w:hAnsi="Arial" w:cs="Arial"/>
          <w:b/>
          <w:bCs/>
        </w:rPr>
      </w:pPr>
      <w:r>
        <w:rPr>
          <w:rFonts w:ascii="Arial" w:hAnsi="Arial"/>
          <w:b/>
        </w:rPr>
        <w:t>Highlights of the on-going development – a variety of options for every farm</w:t>
      </w:r>
    </w:p>
    <w:p w14:paraId="3BF150E8" w14:textId="073ECF44" w:rsidR="0029329A" w:rsidRPr="009E0C26" w:rsidRDefault="0029329A" w:rsidP="009E0C26">
      <w:pPr>
        <w:spacing w:after="120" w:line="360" w:lineRule="auto"/>
        <w:ind w:left="567" w:right="1695"/>
        <w:rPr>
          <w:rFonts w:ascii="Arial" w:eastAsia="Arial" w:hAnsi="Arial" w:cs="Arial"/>
          <w:color w:val="FF0000"/>
        </w:rPr>
      </w:pPr>
      <w:r>
        <w:rPr>
          <w:rFonts w:ascii="Arial" w:hAnsi="Arial"/>
        </w:rPr>
        <w:t xml:space="preserve">Over the years, the Catros has been continuously developed to meet the increasing demands of modern agriculture and the diverse needs of farmers. As early as 2003, the range was expanded to include additional working widths and offered with a new, fully hydraulic working depth adjustment feature. In 2004, the switch was made to oil-immersed, maintenance-free disc bearings. This not only significantly reduced set-up times and maintenance costs but also permitted a sustainable increase in performance. At this time, AMAZONE also offered its first catch crop seeder box for the simultaneous application of cover crops and fine seeds. This was further developed in line with market requirements and now provides flexible use across a wide variety of AMAZONE soil tillage implements and seed drills under the name GreenDrill. The trailed </w:t>
      </w:r>
      <w:r>
        <w:rPr>
          <w:rFonts w:ascii="Arial" w:hAnsi="Arial"/>
        </w:rPr>
        <w:lastRenderedPageBreak/>
        <w:t xml:space="preserve">versions with integrated running gear extended the product range from 2005 onwards and enable greater working widths and use with smaller tractors. In 2007, the range of rear rollers was widened to meet the individual challenges encountered in practice. </w:t>
      </w:r>
    </w:p>
    <w:p w14:paraId="21AB0502" w14:textId="0FA21862" w:rsidR="00842E6D" w:rsidRPr="00842E6D" w:rsidRDefault="0029329A" w:rsidP="00842E6D">
      <w:pPr>
        <w:spacing w:after="120" w:line="360" w:lineRule="auto"/>
        <w:ind w:left="567" w:right="1695"/>
        <w:rPr>
          <w:rFonts w:ascii="Arial" w:eastAsia="Arial" w:hAnsi="Arial" w:cs="Arial"/>
        </w:rPr>
      </w:pPr>
      <w:r>
        <w:rPr>
          <w:rFonts w:ascii="Arial" w:hAnsi="Arial"/>
        </w:rPr>
        <w:t>With the introduction of the Catros</w:t>
      </w:r>
      <w:r>
        <w:rPr>
          <w:rFonts w:ascii="Arial" w:hAnsi="Arial"/>
          <w:vertAlign w:val="superscript"/>
        </w:rPr>
        <w:t>+</w:t>
      </w:r>
      <w:r>
        <w:rPr>
          <w:rFonts w:ascii="Arial" w:hAnsi="Arial"/>
        </w:rPr>
        <w:t xml:space="preserve"> model in 2011, the disc harrow concept was significantly expanded: new disc diameters of 510 mm enabled the more intensive incorporation of organic matter. The innovative TS bogey chassis and, for the first time ever, bolt-on bearing shafts on the disc arms ensured even greater flexibility and durability. In 2013, the pro-Pack was added as an optional extra for certain models. This is a special solution for long-term use in slurry application, which was supplemented shortly afterwards with a convenient central lubrication system. From 2016 onwards, the Catros</w:t>
      </w:r>
      <w:r>
        <w:rPr>
          <w:rFonts w:ascii="Arial" w:hAnsi="Arial"/>
          <w:vertAlign w:val="superscript"/>
        </w:rPr>
        <w:t>+</w:t>
      </w:r>
      <w:r>
        <w:rPr>
          <w:rFonts w:ascii="Arial" w:hAnsi="Arial"/>
        </w:rPr>
        <w:t xml:space="preserve"> 12003-2TS became the new flagship of the Catros family for large farms and contractors. The 12 metre working width adapts perfectly to any uneven ground thanks to the ContourFrame with its hydraulically pre-pressurised frame sections and individually suspended discs.</w:t>
      </w:r>
    </w:p>
    <w:p w14:paraId="34CA48A8" w14:textId="2F4CD6E9" w:rsidR="00402307" w:rsidRPr="007B13E9" w:rsidRDefault="00402307" w:rsidP="00402307">
      <w:pPr>
        <w:spacing w:after="120" w:line="360" w:lineRule="auto"/>
        <w:ind w:left="567" w:right="1695"/>
        <w:rPr>
          <w:rFonts w:ascii="Arial" w:eastAsia="Arial" w:hAnsi="Arial" w:cs="Arial"/>
        </w:rPr>
      </w:pPr>
      <w:r>
        <w:rPr>
          <w:rFonts w:ascii="Arial" w:hAnsi="Arial"/>
        </w:rPr>
        <w:t>The introduction in 2020 of the Catros</w:t>
      </w:r>
      <w:r>
        <w:rPr>
          <w:rFonts w:ascii="Arial" w:hAnsi="Arial"/>
          <w:vertAlign w:val="superscript"/>
        </w:rPr>
        <w:t>XL</w:t>
      </w:r>
      <w:r>
        <w:rPr>
          <w:rFonts w:ascii="Arial" w:hAnsi="Arial"/>
        </w:rPr>
        <w:t>, brought a new dimension to the range of discs offered, thereby expanding the range of applications. Its 610 mm discs enable deep and intensive mixing of large amounts of organic matter, especially in very heavy and wet soil conditions.</w:t>
      </w:r>
    </w:p>
    <w:p w14:paraId="25EC0742" w14:textId="77777777" w:rsidR="00402307" w:rsidRDefault="00402307" w:rsidP="0029329A">
      <w:pPr>
        <w:spacing w:after="120" w:line="360" w:lineRule="auto"/>
        <w:ind w:left="567" w:right="1695"/>
        <w:rPr>
          <w:rFonts w:ascii="Arial" w:eastAsia="Arial" w:hAnsi="Arial" w:cs="Arial"/>
          <w:b/>
          <w:bCs/>
        </w:rPr>
      </w:pPr>
    </w:p>
    <w:p w14:paraId="7DE59A4E" w14:textId="06CA9CBF" w:rsidR="0029329A" w:rsidRPr="0029329A" w:rsidRDefault="0029329A" w:rsidP="0029329A">
      <w:pPr>
        <w:spacing w:after="120" w:line="360" w:lineRule="auto"/>
        <w:ind w:left="567" w:right="1695"/>
        <w:rPr>
          <w:rFonts w:ascii="Arial" w:eastAsia="Arial" w:hAnsi="Arial" w:cs="Arial"/>
          <w:b/>
          <w:bCs/>
        </w:rPr>
      </w:pPr>
      <w:r>
        <w:rPr>
          <w:rFonts w:ascii="Arial" w:hAnsi="Arial"/>
          <w:b/>
        </w:rPr>
        <w:t>Sustainability and efficiency – for the agriculture of tomorrow</w:t>
      </w:r>
    </w:p>
    <w:p w14:paraId="6C5DA588" w14:textId="50CB2901" w:rsidR="0029329A" w:rsidRPr="0029329A" w:rsidRDefault="00DF7D87" w:rsidP="0029329A">
      <w:pPr>
        <w:spacing w:after="120" w:line="360" w:lineRule="auto"/>
        <w:ind w:left="567" w:right="1695"/>
        <w:rPr>
          <w:rFonts w:ascii="Arial" w:eastAsia="Arial" w:hAnsi="Arial" w:cs="Arial"/>
        </w:rPr>
      </w:pPr>
      <w:r>
        <w:rPr>
          <w:rFonts w:ascii="Arial" w:hAnsi="Arial"/>
        </w:rPr>
        <w:t xml:space="preserve">Recent years have been dominated by technical innovations designed to make soil tillage more sustainable and efficient. Special optional equipment, such as the X-Cutter disc with a wavy profile, has been developed in response to the increasing demand for shallower soil tillage to protect the soil structure and conserve soil moisture in dry locations. AMAZONE responded to the growing importance of field hygiene with innovative leading tools such as the knife roller. This enables intensive shredding before incorporation, thereby accelerating the decomposition process. The front-mounted Crushboard provides a powerful </w:t>
      </w:r>
      <w:r>
        <w:rPr>
          <w:rFonts w:ascii="Arial" w:hAnsi="Arial"/>
        </w:rPr>
        <w:lastRenderedPageBreak/>
        <w:t>crumbling and levelling effect which, in combination with a rear roller and a harrow is therefore ideal for seedbed preparation.</w:t>
      </w:r>
    </w:p>
    <w:p w14:paraId="65F42BF0" w14:textId="3C73C7DF" w:rsidR="000B781B" w:rsidRPr="0029329A" w:rsidRDefault="00600583" w:rsidP="000B781B">
      <w:pPr>
        <w:spacing w:after="120" w:line="360" w:lineRule="auto"/>
        <w:ind w:left="567" w:right="1695"/>
        <w:rPr>
          <w:rFonts w:ascii="Arial" w:eastAsia="Arial" w:hAnsi="Arial" w:cs="Arial"/>
        </w:rPr>
      </w:pPr>
      <w:r>
        <w:rPr>
          <w:rFonts w:ascii="Arial" w:hAnsi="Arial"/>
        </w:rPr>
        <w:t>The latest developments have taken the Catros range to new heights in terms of comfort and durability. The Smart Frame System allows the working depth to be adjusted hydraulically from the cab without having to readjust the frame angle. The depth is also adjusted independently of any leading tool. The disc bearing, which has proven itself over two million times, and the HD roller bearing with metal face seal are completely maintenance-free thanks to being filled with gear oil.</w:t>
      </w:r>
    </w:p>
    <w:p w14:paraId="634670A0" w14:textId="7E0D5B54" w:rsidR="000B781B" w:rsidRDefault="00BF6DDE" w:rsidP="000B781B">
      <w:pPr>
        <w:spacing w:after="120" w:line="360" w:lineRule="auto"/>
        <w:ind w:left="567" w:right="1695"/>
        <w:rPr>
          <w:rFonts w:ascii="Arial" w:eastAsia="Arial" w:hAnsi="Arial" w:cs="Arial"/>
        </w:rPr>
      </w:pPr>
      <w:r>
        <w:rPr>
          <w:rFonts w:ascii="Arial" w:hAnsi="Arial"/>
        </w:rPr>
        <w:t>At Agritechnica 2025, new standards were set once again with the introduction of the Catros</w:t>
      </w:r>
      <w:r>
        <w:rPr>
          <w:rFonts w:ascii="Arial" w:hAnsi="Arial"/>
          <w:vertAlign w:val="superscript"/>
        </w:rPr>
        <w:t>+</w:t>
      </w:r>
      <w:r>
        <w:rPr>
          <w:rFonts w:ascii="Arial" w:hAnsi="Arial"/>
        </w:rPr>
        <w:t xml:space="preserve"> 12003-2TX. The 12.25 metre working width with a new folding design and integrated central running gear, a wide range of disc and roller options as well as the option of an extended disc element for controlled traffic farming systems, makes the Catros the first choice for large farms and contractors. In addition, AMAZONE presented AutoLane, an innovative true-track following system which automatically compensates for drift on slopes.</w:t>
      </w:r>
    </w:p>
    <w:p w14:paraId="323AD232" w14:textId="77777777" w:rsidR="00C66608" w:rsidRPr="0029329A" w:rsidRDefault="00C66608" w:rsidP="000B781B">
      <w:pPr>
        <w:spacing w:after="120" w:line="360" w:lineRule="auto"/>
        <w:ind w:left="567" w:right="1695"/>
        <w:rPr>
          <w:rFonts w:ascii="Arial" w:eastAsia="Arial" w:hAnsi="Arial" w:cs="Arial"/>
        </w:rPr>
      </w:pPr>
    </w:p>
    <w:p w14:paraId="5FA454B4" w14:textId="7D0CF439" w:rsidR="0029329A" w:rsidRPr="0029329A" w:rsidRDefault="0029329A" w:rsidP="0029329A">
      <w:pPr>
        <w:spacing w:after="120" w:line="360" w:lineRule="auto"/>
        <w:ind w:left="567" w:right="1695"/>
        <w:rPr>
          <w:rFonts w:ascii="Arial" w:eastAsia="Arial" w:hAnsi="Arial" w:cs="Arial"/>
          <w:b/>
          <w:bCs/>
        </w:rPr>
      </w:pPr>
      <w:r>
        <w:rPr>
          <w:rFonts w:ascii="Arial" w:hAnsi="Arial"/>
          <w:b/>
        </w:rPr>
        <w:t>Anniversary year 2026 – 25 years of the Catros</w:t>
      </w:r>
    </w:p>
    <w:p w14:paraId="3FFBEF65" w14:textId="77777777" w:rsidR="00BB6021" w:rsidRDefault="00E8476A" w:rsidP="00F13BB3">
      <w:pPr>
        <w:spacing w:after="120" w:line="360" w:lineRule="auto"/>
        <w:ind w:left="567" w:right="1695"/>
        <w:rPr>
          <w:rFonts w:ascii="Arial" w:hAnsi="Arial"/>
        </w:rPr>
      </w:pPr>
      <w:r>
        <w:rPr>
          <w:rFonts w:ascii="Arial" w:hAnsi="Arial"/>
        </w:rPr>
        <w:t>25 years of the Catros demonstrate how AMAZONE supports and optimises agriculture in the long term through continuous innovation and practical solutions. For a quarter of a century, the Catros has stood for technological progress which is consistently geared towards the demands in practice and makes soil tillage more efficient step by step. Today, AMAZONE offers the right model for every farm – from compact implements for smaller fields in working widths from 2.50 metres to wide, high-output, machines of up to 12 metres for maximum efficiency.</w:t>
      </w:r>
    </w:p>
    <w:p w14:paraId="2AFACECD" w14:textId="77777777" w:rsidR="00BB6021" w:rsidRDefault="00BB6021">
      <w:pPr>
        <w:rPr>
          <w:rFonts w:ascii="Arial" w:hAnsi="Arial"/>
        </w:rPr>
      </w:pPr>
      <w:r>
        <w:rPr>
          <w:rFonts w:ascii="Arial" w:hAnsi="Arial"/>
        </w:rPr>
        <w:br w:type="page"/>
      </w:r>
    </w:p>
    <w:p w14:paraId="7C38420A" w14:textId="77777777" w:rsidR="00607BE1" w:rsidRDefault="00BB6021" w:rsidP="00607BE1">
      <w:pPr>
        <w:ind w:left="567" w:right="-33"/>
        <w:rPr>
          <w:rFonts w:ascii="Arial" w:hAnsi="Arial" w:cs="Arial"/>
          <w:bCs/>
          <w:noProof/>
          <w:color w:val="808080" w:themeColor="background1" w:themeShade="80"/>
          <w:sz w:val="20"/>
          <w:szCs w:val="20"/>
        </w:rPr>
      </w:pPr>
      <w:r w:rsidRPr="00BB6021">
        <w:rPr>
          <w:rFonts w:ascii="Arial" w:eastAsia="Arial" w:hAnsi="Arial" w:cs="Arial"/>
          <w:i/>
          <w:iCs/>
          <w:lang w:val="en-US"/>
        </w:rPr>
        <w:lastRenderedPageBreak/>
        <w:t>For 25 years, the Catros product name has stood for field-proven reliability, efficiency in shallow to medium-depth soil cultivation and practical further development:</w:t>
      </w:r>
      <w:r w:rsidR="00607BE1" w:rsidRPr="00607BE1">
        <w:rPr>
          <w:rFonts w:ascii="Arial" w:hAnsi="Arial" w:cs="Arial"/>
          <w:bCs/>
          <w:noProof/>
          <w:color w:val="808080" w:themeColor="background1" w:themeShade="80"/>
          <w:sz w:val="20"/>
          <w:szCs w:val="20"/>
        </w:rPr>
        <w:t xml:space="preserve"> </w:t>
      </w:r>
    </w:p>
    <w:p w14:paraId="6392EB1C" w14:textId="77777777" w:rsidR="00607BE1" w:rsidRDefault="00607BE1" w:rsidP="00607BE1">
      <w:pPr>
        <w:ind w:left="567" w:right="-33"/>
        <w:rPr>
          <w:rFonts w:ascii="Arial" w:hAnsi="Arial" w:cs="Arial"/>
          <w:bCs/>
          <w:noProof/>
          <w:color w:val="808080" w:themeColor="background1" w:themeShade="80"/>
          <w:sz w:val="20"/>
          <w:szCs w:val="20"/>
        </w:rPr>
      </w:pPr>
    </w:p>
    <w:p w14:paraId="71195D2D" w14:textId="77777777" w:rsidR="00607BE1" w:rsidRDefault="00607BE1" w:rsidP="00607BE1">
      <w:pPr>
        <w:ind w:left="567" w:right="-33"/>
        <w:rPr>
          <w:rFonts w:ascii="Arial" w:hAnsi="Arial" w:cs="Arial"/>
          <w:bCs/>
          <w:noProof/>
          <w:color w:val="808080" w:themeColor="background1" w:themeShade="80"/>
          <w:sz w:val="20"/>
          <w:szCs w:val="20"/>
        </w:rPr>
      </w:pPr>
    </w:p>
    <w:p w14:paraId="343CD482" w14:textId="25F3C7AB" w:rsidR="00607BE1" w:rsidRPr="00607BE1" w:rsidRDefault="00607BE1" w:rsidP="00607BE1">
      <w:pPr>
        <w:ind w:left="567" w:right="-33"/>
        <w:rPr>
          <w:rFonts w:ascii="Arial" w:eastAsia="Arial" w:hAnsi="Arial" w:cs="Arial"/>
          <w:b/>
          <w:bCs/>
          <w:i/>
          <w:iCs/>
          <w:sz w:val="22"/>
          <w:szCs w:val="22"/>
          <w:lang w:val="en-US"/>
        </w:rPr>
      </w:pPr>
      <w:r>
        <w:rPr>
          <w:rFonts w:ascii="Arial" w:hAnsi="Arial" w:cs="Arial"/>
          <w:bCs/>
          <w:noProof/>
          <w:color w:val="808080" w:themeColor="background1" w:themeShade="80"/>
          <w:sz w:val="20"/>
          <w:szCs w:val="20"/>
        </w:rPr>
        <w:drawing>
          <wp:inline distT="0" distB="0" distL="0" distR="0" wp14:anchorId="3D959835" wp14:editId="2EFCEE90">
            <wp:extent cx="3200400" cy="2173161"/>
            <wp:effectExtent l="0" t="0" r="0" b="0"/>
            <wp:docPr id="1122637074" name="Grafik 1" descr="Ein Bild, das Rad, Farm, Reifen,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637074" name="Grafik 1" descr="Ein Bild, das Rad, Farm, Reifen, Traktor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00400" cy="2173161"/>
                    </a:xfrm>
                    <a:prstGeom prst="rect">
                      <a:avLst/>
                    </a:prstGeom>
                    <a:noFill/>
                    <a:ln>
                      <a:noFill/>
                    </a:ln>
                  </pic:spPr>
                </pic:pic>
              </a:graphicData>
            </a:graphic>
          </wp:inline>
        </w:drawing>
      </w:r>
      <w:r w:rsidRPr="00607BE1">
        <w:rPr>
          <w:rFonts w:ascii="Arial" w:eastAsia="Arial" w:hAnsi="Arial" w:cs="Arial"/>
          <w:i/>
          <w:iCs/>
          <w:lang w:val="en-US"/>
        </w:rPr>
        <w:t xml:space="preserve"> </w:t>
      </w:r>
      <w:r>
        <w:rPr>
          <w:rFonts w:ascii="Arial" w:eastAsia="Arial" w:hAnsi="Arial" w:cs="Arial"/>
          <w:i/>
          <w:iCs/>
          <w:noProof/>
        </w:rPr>
        <w:drawing>
          <wp:inline distT="0" distB="0" distL="0" distR="0" wp14:anchorId="3858E4D4" wp14:editId="7611A6BB">
            <wp:extent cx="3200400" cy="2128711"/>
            <wp:effectExtent l="0" t="0" r="0" b="5080"/>
            <wp:docPr id="1903968922" name="Grafik 2" descr="Ein Bild, das Farm, draußen, Traktor, Himm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968922" name="Grafik 2" descr="Ein Bild, das Farm, draußen, Traktor, Himmel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00400" cy="2128711"/>
                    </a:xfrm>
                    <a:prstGeom prst="rect">
                      <a:avLst/>
                    </a:prstGeom>
                    <a:noFill/>
                    <a:ln>
                      <a:noFill/>
                    </a:ln>
                  </pic:spPr>
                </pic:pic>
              </a:graphicData>
            </a:graphic>
          </wp:inline>
        </w:drawing>
      </w:r>
      <w:r w:rsidRPr="00607BE1">
        <w:rPr>
          <w:rFonts w:ascii="Arial" w:eastAsia="Arial" w:hAnsi="Arial" w:cs="Arial"/>
          <w:i/>
          <w:iCs/>
          <w:lang w:val="en-US"/>
        </w:rPr>
        <w:t xml:space="preserve"> </w:t>
      </w:r>
      <w:r w:rsidRPr="00FA6B6D">
        <w:rPr>
          <w:rFonts w:ascii="Arial" w:eastAsia="Arial" w:hAnsi="Arial" w:cs="Arial"/>
          <w:b/>
          <w:bCs/>
          <w:i/>
          <w:iCs/>
          <w:sz w:val="22"/>
          <w:szCs w:val="22"/>
          <w:lang w:val="en-US"/>
        </w:rPr>
        <w:t>Catros 3000 / year 2001</w:t>
      </w:r>
      <w:r w:rsidRPr="00607BE1">
        <w:rPr>
          <w:rFonts w:ascii="Arial" w:eastAsia="Arial" w:hAnsi="Arial" w:cs="Arial"/>
          <w:b/>
          <w:bCs/>
          <w:i/>
          <w:iCs/>
          <w:sz w:val="22"/>
          <w:szCs w:val="22"/>
          <w:lang w:val="en-US"/>
        </w:rPr>
        <w:tab/>
      </w:r>
      <w:r w:rsidRPr="00607BE1">
        <w:rPr>
          <w:rFonts w:ascii="Arial" w:eastAsia="Arial" w:hAnsi="Arial" w:cs="Arial"/>
          <w:b/>
          <w:bCs/>
          <w:i/>
          <w:iCs/>
          <w:sz w:val="22"/>
          <w:szCs w:val="22"/>
          <w:lang w:val="en-US"/>
        </w:rPr>
        <w:tab/>
      </w:r>
      <w:r w:rsidRPr="00607BE1">
        <w:rPr>
          <w:rFonts w:ascii="Arial" w:eastAsia="Arial" w:hAnsi="Arial" w:cs="Arial"/>
          <w:b/>
          <w:bCs/>
          <w:i/>
          <w:iCs/>
          <w:sz w:val="22"/>
          <w:szCs w:val="22"/>
          <w:lang w:val="en-US"/>
        </w:rPr>
        <w:tab/>
      </w:r>
      <w:r w:rsidRPr="00607BE1">
        <w:rPr>
          <w:rFonts w:ascii="Arial" w:eastAsia="Arial" w:hAnsi="Arial" w:cs="Arial"/>
          <w:b/>
          <w:bCs/>
          <w:i/>
          <w:iCs/>
          <w:sz w:val="22"/>
          <w:szCs w:val="22"/>
          <w:lang w:val="en-US"/>
        </w:rPr>
        <w:tab/>
      </w:r>
      <w:r w:rsidRPr="00FA6B6D">
        <w:rPr>
          <w:rFonts w:ascii="Arial" w:eastAsia="Arial" w:hAnsi="Arial" w:cs="Arial"/>
          <w:b/>
          <w:bCs/>
          <w:i/>
          <w:iCs/>
          <w:sz w:val="22"/>
          <w:szCs w:val="22"/>
          <w:lang w:val="en-US"/>
        </w:rPr>
        <w:t>Catros 7500 / year 2006</w:t>
      </w:r>
      <w:r w:rsidRPr="00607BE1">
        <w:rPr>
          <w:rFonts w:ascii="Arial" w:eastAsia="Arial" w:hAnsi="Arial" w:cs="Arial"/>
          <w:b/>
          <w:bCs/>
          <w:i/>
          <w:iCs/>
          <w:sz w:val="22"/>
          <w:szCs w:val="22"/>
          <w:lang w:val="en-US"/>
        </w:rPr>
        <w:tab/>
      </w:r>
      <w:r w:rsidRPr="00607BE1">
        <w:rPr>
          <w:rFonts w:ascii="Arial" w:eastAsia="Arial" w:hAnsi="Arial" w:cs="Arial"/>
          <w:b/>
          <w:bCs/>
          <w:i/>
          <w:iCs/>
          <w:sz w:val="22"/>
          <w:szCs w:val="22"/>
          <w:lang w:val="en-US"/>
        </w:rPr>
        <w:tab/>
      </w:r>
      <w:r w:rsidRPr="00607BE1">
        <w:rPr>
          <w:rFonts w:ascii="Arial" w:eastAsia="Arial" w:hAnsi="Arial" w:cs="Arial"/>
          <w:b/>
          <w:bCs/>
          <w:i/>
          <w:iCs/>
          <w:sz w:val="22"/>
          <w:szCs w:val="22"/>
          <w:lang w:val="en-US"/>
        </w:rPr>
        <w:tab/>
      </w:r>
      <w:r w:rsidRPr="00607BE1">
        <w:rPr>
          <w:rFonts w:ascii="Arial" w:eastAsia="Arial" w:hAnsi="Arial" w:cs="Arial"/>
          <w:b/>
          <w:bCs/>
          <w:i/>
          <w:iCs/>
          <w:sz w:val="22"/>
          <w:szCs w:val="22"/>
          <w:lang w:val="en-US"/>
        </w:rPr>
        <w:tab/>
      </w:r>
    </w:p>
    <w:p w14:paraId="1CB15F83" w14:textId="77777777" w:rsidR="00607BE1" w:rsidRPr="00607BE1" w:rsidRDefault="00607BE1" w:rsidP="00607BE1">
      <w:pPr>
        <w:ind w:left="562" w:right="1695"/>
        <w:rPr>
          <w:rFonts w:ascii="Arial" w:eastAsia="Arial" w:hAnsi="Arial" w:cs="Arial"/>
          <w:b/>
          <w:bCs/>
          <w:i/>
          <w:iCs/>
          <w:sz w:val="22"/>
          <w:szCs w:val="22"/>
          <w:lang w:val="en-US"/>
        </w:rPr>
      </w:pPr>
    </w:p>
    <w:p w14:paraId="5BA9E7B9" w14:textId="77777777" w:rsidR="00607BE1" w:rsidRPr="00607BE1" w:rsidRDefault="00607BE1" w:rsidP="00607BE1">
      <w:pPr>
        <w:ind w:left="567" w:right="-33"/>
        <w:rPr>
          <w:rFonts w:ascii="Arial" w:eastAsia="Arial" w:hAnsi="Arial" w:cs="Arial"/>
          <w:i/>
          <w:iCs/>
          <w:lang w:val="de-DE"/>
        </w:rPr>
      </w:pPr>
      <w:r>
        <w:rPr>
          <w:rFonts w:ascii="Arial" w:eastAsia="Arial" w:hAnsi="Arial" w:cs="Arial"/>
          <w:i/>
          <w:iCs/>
          <w:noProof/>
        </w:rPr>
        <w:drawing>
          <wp:inline distT="0" distB="0" distL="0" distR="0" wp14:anchorId="10A33384" wp14:editId="5FFBFA2F">
            <wp:extent cx="3200400" cy="2128711"/>
            <wp:effectExtent l="0" t="0" r="0" b="5080"/>
            <wp:docPr id="14026071" name="Grafik 3" descr="Ein Bild, das Traktor, Himmel, draußen, Far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071" name="Grafik 3" descr="Ein Bild, das Traktor, Himmel, draußen, Farm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00400" cy="2128711"/>
                    </a:xfrm>
                    <a:prstGeom prst="rect">
                      <a:avLst/>
                    </a:prstGeom>
                    <a:noFill/>
                    <a:ln>
                      <a:noFill/>
                    </a:ln>
                  </pic:spPr>
                </pic:pic>
              </a:graphicData>
            </a:graphic>
          </wp:inline>
        </w:drawing>
      </w:r>
      <w:r w:rsidRPr="00607BE1">
        <w:rPr>
          <w:rFonts w:ascii="Arial" w:eastAsia="Arial" w:hAnsi="Arial" w:cs="Arial"/>
          <w:i/>
          <w:iCs/>
          <w:lang w:val="de-DE"/>
        </w:rPr>
        <w:t xml:space="preserve"> </w:t>
      </w:r>
      <w:r>
        <w:rPr>
          <w:rFonts w:ascii="Arial" w:eastAsia="Arial" w:hAnsi="Arial" w:cs="Arial"/>
          <w:i/>
          <w:iCs/>
          <w:noProof/>
        </w:rPr>
        <w:drawing>
          <wp:inline distT="0" distB="0" distL="0" distR="0" wp14:anchorId="60B9D5DB" wp14:editId="7903CD3E">
            <wp:extent cx="3199893" cy="2127703"/>
            <wp:effectExtent l="0" t="0" r="635" b="6350"/>
            <wp:docPr id="1051355847" name="Grafik 4" descr="Ein Bild, das Himmel, Traktor, draußen, Landwirtschaftstechn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355847" name="Grafik 4" descr="Ein Bild, das Himmel, Traktor, draußen, Landwirtschaftstechnik enthält.&#10;&#10;KI-generierte Inhalte können fehlerhaft sein."/>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1474"/>
                    <a:stretch>
                      <a:fillRect/>
                    </a:stretch>
                  </pic:blipFill>
                  <pic:spPr bwMode="auto">
                    <a:xfrm>
                      <a:off x="0" y="0"/>
                      <a:ext cx="3200400" cy="2128040"/>
                    </a:xfrm>
                    <a:prstGeom prst="rect">
                      <a:avLst/>
                    </a:prstGeom>
                    <a:noFill/>
                    <a:ln>
                      <a:noFill/>
                    </a:ln>
                    <a:extLst>
                      <a:ext uri="{53640926-AAD7-44D8-BBD7-CCE9431645EC}">
                        <a14:shadowObscured xmlns:a14="http://schemas.microsoft.com/office/drawing/2010/main"/>
                      </a:ext>
                    </a:extLst>
                  </pic:spPr>
                </pic:pic>
              </a:graphicData>
            </a:graphic>
          </wp:inline>
        </w:drawing>
      </w:r>
      <w:r w:rsidRPr="00607BE1">
        <w:rPr>
          <w:rFonts w:ascii="Arial" w:eastAsia="Arial" w:hAnsi="Arial" w:cs="Arial"/>
          <w:i/>
          <w:iCs/>
          <w:lang w:val="de-DE"/>
        </w:rPr>
        <w:t xml:space="preserve">  </w:t>
      </w:r>
    </w:p>
    <w:p w14:paraId="202B9AD2" w14:textId="403AEFFF" w:rsidR="00607BE1" w:rsidRPr="00607BE1" w:rsidRDefault="00607BE1" w:rsidP="00607BE1">
      <w:pPr>
        <w:ind w:left="562" w:right="-29"/>
        <w:rPr>
          <w:rFonts w:ascii="Arial" w:eastAsia="Arial" w:hAnsi="Arial" w:cs="Arial"/>
          <w:b/>
          <w:bCs/>
          <w:i/>
          <w:iCs/>
          <w:sz w:val="22"/>
          <w:szCs w:val="22"/>
          <w:lang w:val="en-US"/>
        </w:rPr>
      </w:pPr>
      <w:r w:rsidRPr="00FA6B6D">
        <w:rPr>
          <w:rFonts w:ascii="Arial" w:eastAsia="Arial" w:hAnsi="Arial" w:cs="Arial"/>
          <w:b/>
          <w:bCs/>
          <w:i/>
          <w:iCs/>
          <w:sz w:val="22"/>
          <w:szCs w:val="22"/>
          <w:lang w:val="en-US"/>
        </w:rPr>
        <w:t>Catros 4001 / year 2007</w:t>
      </w:r>
      <w:r w:rsidRPr="00607BE1">
        <w:rPr>
          <w:rFonts w:ascii="Arial" w:eastAsia="Arial" w:hAnsi="Arial" w:cs="Arial"/>
          <w:b/>
          <w:bCs/>
          <w:i/>
          <w:iCs/>
          <w:sz w:val="22"/>
          <w:szCs w:val="22"/>
          <w:lang w:val="en-US"/>
        </w:rPr>
        <w:tab/>
      </w:r>
      <w:r w:rsidRPr="00607BE1">
        <w:rPr>
          <w:rFonts w:ascii="Arial" w:eastAsia="Arial" w:hAnsi="Arial" w:cs="Arial"/>
          <w:b/>
          <w:bCs/>
          <w:i/>
          <w:iCs/>
          <w:sz w:val="22"/>
          <w:szCs w:val="22"/>
          <w:lang w:val="en-US"/>
        </w:rPr>
        <w:tab/>
      </w:r>
      <w:r w:rsidRPr="00607BE1">
        <w:rPr>
          <w:rFonts w:ascii="Arial" w:eastAsia="Arial" w:hAnsi="Arial" w:cs="Arial"/>
          <w:b/>
          <w:bCs/>
          <w:i/>
          <w:iCs/>
          <w:sz w:val="22"/>
          <w:szCs w:val="22"/>
          <w:lang w:val="en-US"/>
        </w:rPr>
        <w:tab/>
      </w:r>
      <w:r w:rsidRPr="00607BE1">
        <w:rPr>
          <w:rFonts w:ascii="Arial" w:eastAsia="Arial" w:hAnsi="Arial" w:cs="Arial"/>
          <w:b/>
          <w:bCs/>
          <w:i/>
          <w:iCs/>
          <w:sz w:val="22"/>
          <w:szCs w:val="22"/>
          <w:lang w:val="en-US"/>
        </w:rPr>
        <w:tab/>
      </w:r>
      <w:r w:rsidRPr="00BB6021">
        <w:rPr>
          <w:rFonts w:ascii="Arial" w:eastAsia="Arial" w:hAnsi="Arial" w:cs="Arial"/>
          <w:b/>
          <w:bCs/>
          <w:i/>
          <w:iCs/>
          <w:sz w:val="22"/>
          <w:szCs w:val="22"/>
          <w:lang w:val="en-US"/>
        </w:rPr>
        <w:t>Catros</w:t>
      </w:r>
      <w:r w:rsidRPr="00BB6021">
        <w:rPr>
          <w:rFonts w:ascii="Arial" w:eastAsia="Arial" w:hAnsi="Arial" w:cs="Arial"/>
          <w:b/>
          <w:bCs/>
          <w:i/>
          <w:iCs/>
          <w:sz w:val="22"/>
          <w:szCs w:val="22"/>
          <w:vertAlign w:val="superscript"/>
          <w:lang w:val="en-US"/>
        </w:rPr>
        <w:t>+</w:t>
      </w:r>
      <w:r w:rsidRPr="00BB6021">
        <w:rPr>
          <w:rFonts w:ascii="Arial" w:eastAsia="Arial" w:hAnsi="Arial" w:cs="Arial"/>
          <w:b/>
          <w:bCs/>
          <w:i/>
          <w:iCs/>
          <w:sz w:val="22"/>
          <w:szCs w:val="22"/>
          <w:lang w:val="en-US"/>
        </w:rPr>
        <w:t xml:space="preserve"> 6002-2TS / year 2015</w:t>
      </w:r>
    </w:p>
    <w:p w14:paraId="43DF325F" w14:textId="77777777" w:rsidR="00607BE1" w:rsidRPr="00607BE1" w:rsidRDefault="00607BE1" w:rsidP="00607BE1">
      <w:pPr>
        <w:spacing w:after="120" w:line="360" w:lineRule="auto"/>
        <w:ind w:left="567" w:right="1695"/>
        <w:rPr>
          <w:rFonts w:ascii="Arial" w:eastAsia="Arial" w:hAnsi="Arial" w:cs="Arial"/>
          <w:i/>
          <w:iCs/>
          <w:lang w:val="en-US"/>
        </w:rPr>
      </w:pPr>
    </w:p>
    <w:p w14:paraId="649C364F" w14:textId="77777777" w:rsidR="00607BE1" w:rsidRPr="00607BE1" w:rsidRDefault="00607BE1" w:rsidP="00607BE1">
      <w:pPr>
        <w:spacing w:after="120" w:line="360" w:lineRule="auto"/>
        <w:ind w:left="567" w:right="1695"/>
        <w:rPr>
          <w:rFonts w:ascii="Arial" w:eastAsia="Arial" w:hAnsi="Arial" w:cs="Arial"/>
          <w:i/>
          <w:iCs/>
          <w:lang w:val="en-US"/>
        </w:rPr>
      </w:pPr>
    </w:p>
    <w:p w14:paraId="57DC5FB2" w14:textId="77777777" w:rsidR="00607BE1" w:rsidRDefault="00607BE1" w:rsidP="00607BE1">
      <w:pPr>
        <w:spacing w:after="120" w:line="360" w:lineRule="auto"/>
        <w:ind w:left="567" w:right="1695"/>
        <w:rPr>
          <w:rFonts w:ascii="Arial" w:eastAsia="Arial" w:hAnsi="Arial" w:cs="Arial"/>
          <w:i/>
          <w:iCs/>
        </w:rPr>
      </w:pPr>
      <w:r>
        <w:rPr>
          <w:rFonts w:ascii="Arial" w:eastAsia="Arial" w:hAnsi="Arial" w:cs="Arial"/>
          <w:i/>
          <w:iCs/>
          <w:noProof/>
        </w:rPr>
        <w:lastRenderedPageBreak/>
        <w:drawing>
          <wp:inline distT="0" distB="0" distL="0" distR="0" wp14:anchorId="55DEC171" wp14:editId="5DB001E9">
            <wp:extent cx="4572000" cy="3434080"/>
            <wp:effectExtent l="0" t="0" r="0" b="0"/>
            <wp:docPr id="1101959496" name="Grafik 5" descr="Ein Bild, das draußen, Traktor, Himmel, Gra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959496" name="Grafik 5" descr="Ein Bild, das draußen, Traktor, Himmel, Gras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72000" cy="3434080"/>
                    </a:xfrm>
                    <a:prstGeom prst="rect">
                      <a:avLst/>
                    </a:prstGeom>
                    <a:noFill/>
                    <a:ln>
                      <a:noFill/>
                    </a:ln>
                  </pic:spPr>
                </pic:pic>
              </a:graphicData>
            </a:graphic>
          </wp:inline>
        </w:drawing>
      </w:r>
    </w:p>
    <w:p w14:paraId="3C501831" w14:textId="630F5FB9" w:rsidR="00607BE1" w:rsidRDefault="00607BE1" w:rsidP="00607BE1">
      <w:pPr>
        <w:spacing w:after="120" w:line="360" w:lineRule="auto"/>
        <w:ind w:left="567" w:right="1695"/>
        <w:rPr>
          <w:rFonts w:ascii="Arial" w:eastAsia="Arial" w:hAnsi="Arial" w:cs="Arial"/>
          <w:b/>
          <w:bCs/>
          <w:i/>
          <w:iCs/>
          <w:sz w:val="22"/>
          <w:szCs w:val="22"/>
        </w:rPr>
      </w:pPr>
      <w:r w:rsidRPr="00607BE1">
        <w:rPr>
          <w:rFonts w:ascii="Arial" w:eastAsia="Arial" w:hAnsi="Arial" w:cs="Arial"/>
          <w:b/>
          <w:bCs/>
          <w:i/>
          <w:iCs/>
          <w:sz w:val="22"/>
          <w:szCs w:val="22"/>
        </w:rPr>
        <w:t>Current</w:t>
      </w:r>
      <w:r>
        <w:rPr>
          <w:rFonts w:ascii="Arial" w:eastAsia="Arial" w:hAnsi="Arial" w:cs="Arial"/>
          <w:b/>
          <w:bCs/>
          <w:i/>
          <w:iCs/>
          <w:sz w:val="22"/>
          <w:szCs w:val="22"/>
        </w:rPr>
        <w:t xml:space="preserve">: </w:t>
      </w:r>
      <w:r w:rsidRPr="004E3D38">
        <w:rPr>
          <w:rFonts w:ascii="Arial" w:eastAsia="Arial" w:hAnsi="Arial" w:cs="Arial"/>
          <w:b/>
          <w:bCs/>
          <w:i/>
          <w:iCs/>
          <w:sz w:val="22"/>
          <w:szCs w:val="22"/>
        </w:rPr>
        <w:t>Catros</w:t>
      </w:r>
      <w:r w:rsidRPr="004E3D38">
        <w:rPr>
          <w:rFonts w:ascii="Arial" w:eastAsia="Arial" w:hAnsi="Arial" w:cs="Arial"/>
          <w:b/>
          <w:bCs/>
          <w:i/>
          <w:iCs/>
          <w:sz w:val="22"/>
          <w:szCs w:val="22"/>
          <w:vertAlign w:val="superscript"/>
        </w:rPr>
        <w:t>+</w:t>
      </w:r>
      <w:r w:rsidRPr="004E3D38">
        <w:rPr>
          <w:rFonts w:ascii="Arial" w:eastAsia="Arial" w:hAnsi="Arial" w:cs="Arial"/>
          <w:b/>
          <w:bCs/>
          <w:i/>
          <w:iCs/>
          <w:sz w:val="22"/>
          <w:szCs w:val="22"/>
        </w:rPr>
        <w:t xml:space="preserve"> 7003-2TS </w:t>
      </w:r>
      <w:r>
        <w:rPr>
          <w:rFonts w:ascii="Arial" w:eastAsia="Arial" w:hAnsi="Arial" w:cs="Arial"/>
          <w:b/>
          <w:bCs/>
          <w:i/>
          <w:iCs/>
          <w:sz w:val="22"/>
          <w:szCs w:val="22"/>
        </w:rPr>
        <w:t>with</w:t>
      </w:r>
      <w:r>
        <w:rPr>
          <w:rFonts w:ascii="Arial" w:eastAsia="Arial" w:hAnsi="Arial" w:cs="Arial"/>
          <w:b/>
          <w:bCs/>
          <w:i/>
          <w:iCs/>
          <w:sz w:val="22"/>
          <w:szCs w:val="22"/>
        </w:rPr>
        <w:t xml:space="preserve"> GreenDrill</w:t>
      </w:r>
    </w:p>
    <w:p w14:paraId="67BCD22F" w14:textId="77777777" w:rsidR="00607BE1" w:rsidRDefault="00607BE1" w:rsidP="00607BE1">
      <w:pPr>
        <w:spacing w:after="120" w:line="360" w:lineRule="auto"/>
        <w:ind w:left="567" w:right="1695"/>
        <w:rPr>
          <w:rFonts w:ascii="Arial" w:eastAsia="Arial" w:hAnsi="Arial" w:cs="Arial"/>
          <w:b/>
          <w:bCs/>
          <w:i/>
          <w:iCs/>
          <w:sz w:val="22"/>
          <w:szCs w:val="22"/>
        </w:rPr>
      </w:pPr>
    </w:p>
    <w:p w14:paraId="51D852BA" w14:textId="77777777" w:rsidR="00607BE1" w:rsidRDefault="00607BE1" w:rsidP="00607BE1">
      <w:pPr>
        <w:spacing w:after="120" w:line="360" w:lineRule="auto"/>
        <w:ind w:left="567" w:right="1695"/>
        <w:rPr>
          <w:rFonts w:ascii="Arial" w:eastAsia="Arial" w:hAnsi="Arial" w:cs="Arial"/>
          <w:i/>
          <w:iCs/>
        </w:rPr>
      </w:pPr>
      <w:r>
        <w:rPr>
          <w:rFonts w:ascii="Arial" w:eastAsia="Arial" w:hAnsi="Arial" w:cs="Arial"/>
          <w:b/>
          <w:bCs/>
          <w:i/>
          <w:iCs/>
          <w:noProof/>
          <w:sz w:val="22"/>
          <w:szCs w:val="22"/>
        </w:rPr>
        <w:drawing>
          <wp:inline distT="0" distB="0" distL="0" distR="0" wp14:anchorId="44463D22" wp14:editId="55A413FF">
            <wp:extent cx="4572000" cy="3044595"/>
            <wp:effectExtent l="0" t="0" r="0" b="3810"/>
            <wp:docPr id="167907938" name="Grafik 1" descr="Ein Bild, das draußen, Himmel, Gras,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07938" name="Grafik 1" descr="Ein Bild, das draußen, Himmel, Gras, Traktor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0" cy="3044595"/>
                    </a:xfrm>
                    <a:prstGeom prst="rect">
                      <a:avLst/>
                    </a:prstGeom>
                    <a:noFill/>
                    <a:ln>
                      <a:noFill/>
                    </a:ln>
                  </pic:spPr>
                </pic:pic>
              </a:graphicData>
            </a:graphic>
          </wp:inline>
        </w:drawing>
      </w:r>
    </w:p>
    <w:p w14:paraId="72EA9ADC" w14:textId="6663516C" w:rsidR="00607BE1" w:rsidRDefault="00607BE1" w:rsidP="00607BE1">
      <w:pPr>
        <w:spacing w:after="120" w:line="360" w:lineRule="auto"/>
        <w:ind w:left="567" w:right="687"/>
        <w:rPr>
          <w:rFonts w:ascii="Arial" w:eastAsia="Arial" w:hAnsi="Arial" w:cs="Arial"/>
          <w:b/>
          <w:bCs/>
          <w:i/>
          <w:iCs/>
          <w:sz w:val="22"/>
          <w:szCs w:val="22"/>
        </w:rPr>
      </w:pPr>
      <w:r w:rsidRPr="00607BE1">
        <w:rPr>
          <w:rFonts w:ascii="Arial" w:eastAsia="Arial" w:hAnsi="Arial" w:cs="Arial"/>
          <w:b/>
          <w:bCs/>
          <w:i/>
          <w:iCs/>
          <w:sz w:val="22"/>
          <w:szCs w:val="22"/>
        </w:rPr>
        <w:t>Current</w:t>
      </w:r>
      <w:r>
        <w:rPr>
          <w:rFonts w:ascii="Arial" w:eastAsia="Arial" w:hAnsi="Arial" w:cs="Arial"/>
          <w:b/>
          <w:bCs/>
          <w:i/>
          <w:iCs/>
          <w:sz w:val="22"/>
          <w:szCs w:val="22"/>
        </w:rPr>
        <w:t xml:space="preserve">: </w:t>
      </w:r>
      <w:r w:rsidRPr="007D6532">
        <w:rPr>
          <w:rFonts w:ascii="Arial" w:eastAsia="Arial" w:hAnsi="Arial" w:cs="Arial"/>
          <w:b/>
          <w:bCs/>
          <w:i/>
          <w:iCs/>
          <w:sz w:val="22"/>
          <w:szCs w:val="22"/>
        </w:rPr>
        <w:t>Catros</w:t>
      </w:r>
      <w:r>
        <w:rPr>
          <w:rFonts w:ascii="Arial" w:eastAsia="Arial" w:hAnsi="Arial" w:cs="Arial"/>
          <w:b/>
          <w:bCs/>
          <w:i/>
          <w:iCs/>
          <w:sz w:val="22"/>
          <w:szCs w:val="22"/>
          <w:vertAlign w:val="superscript"/>
        </w:rPr>
        <w:t>XL</w:t>
      </w:r>
      <w:r w:rsidRPr="007D6532">
        <w:rPr>
          <w:rFonts w:ascii="Arial" w:eastAsia="Arial" w:hAnsi="Arial" w:cs="Arial"/>
          <w:b/>
          <w:bCs/>
          <w:i/>
          <w:iCs/>
          <w:sz w:val="22"/>
          <w:szCs w:val="22"/>
        </w:rPr>
        <w:t xml:space="preserve"> </w:t>
      </w:r>
      <w:r>
        <w:rPr>
          <w:rFonts w:ascii="Arial" w:eastAsia="Arial" w:hAnsi="Arial" w:cs="Arial"/>
          <w:b/>
          <w:bCs/>
          <w:i/>
          <w:iCs/>
          <w:sz w:val="22"/>
          <w:szCs w:val="22"/>
        </w:rPr>
        <w:t>5003</w:t>
      </w:r>
      <w:r w:rsidRPr="007D6532">
        <w:rPr>
          <w:rFonts w:ascii="Arial" w:eastAsia="Arial" w:hAnsi="Arial" w:cs="Arial"/>
          <w:b/>
          <w:bCs/>
          <w:i/>
          <w:iCs/>
          <w:sz w:val="22"/>
          <w:szCs w:val="22"/>
        </w:rPr>
        <w:t>-2T</w:t>
      </w:r>
      <w:r>
        <w:rPr>
          <w:rFonts w:ascii="Arial" w:eastAsia="Arial" w:hAnsi="Arial" w:cs="Arial"/>
          <w:b/>
          <w:bCs/>
          <w:i/>
          <w:iCs/>
          <w:sz w:val="22"/>
          <w:szCs w:val="22"/>
        </w:rPr>
        <w:t>S</w:t>
      </w:r>
    </w:p>
    <w:p w14:paraId="2D43DC57" w14:textId="77777777" w:rsidR="00607BE1" w:rsidRDefault="00607BE1" w:rsidP="00607BE1">
      <w:pPr>
        <w:spacing w:after="120" w:line="360" w:lineRule="auto"/>
        <w:ind w:left="567" w:right="1695"/>
        <w:rPr>
          <w:rFonts w:ascii="Arial" w:eastAsia="Arial" w:hAnsi="Arial" w:cs="Arial"/>
          <w:i/>
          <w:iCs/>
        </w:rPr>
      </w:pPr>
    </w:p>
    <w:p w14:paraId="1F68B72C" w14:textId="77777777" w:rsidR="00607BE1" w:rsidRDefault="00607BE1" w:rsidP="00607BE1">
      <w:pPr>
        <w:spacing w:after="120" w:line="360" w:lineRule="auto"/>
        <w:ind w:left="567" w:right="1695"/>
        <w:rPr>
          <w:rFonts w:ascii="Arial" w:eastAsia="Arial" w:hAnsi="Arial" w:cs="Arial"/>
          <w:i/>
          <w:iCs/>
        </w:rPr>
      </w:pPr>
      <w:r>
        <w:rPr>
          <w:rFonts w:ascii="Arial" w:eastAsia="Arial" w:hAnsi="Arial" w:cs="Arial"/>
          <w:i/>
          <w:iCs/>
          <w:noProof/>
        </w:rPr>
        <w:lastRenderedPageBreak/>
        <w:drawing>
          <wp:inline distT="0" distB="0" distL="0" distR="0" wp14:anchorId="12A004E4" wp14:editId="21E5B2B8">
            <wp:extent cx="4572000" cy="3787775"/>
            <wp:effectExtent l="0" t="0" r="0" b="3175"/>
            <wp:docPr id="98184945" name="Grafik 6" descr="Ein Bild, das Himmel, draußen, Farm,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84945" name="Grafik 6" descr="Ein Bild, das Himmel, draußen, Farm, Traktor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0" cy="3787775"/>
                    </a:xfrm>
                    <a:prstGeom prst="rect">
                      <a:avLst/>
                    </a:prstGeom>
                    <a:noFill/>
                    <a:ln>
                      <a:noFill/>
                    </a:ln>
                  </pic:spPr>
                </pic:pic>
              </a:graphicData>
            </a:graphic>
          </wp:inline>
        </w:drawing>
      </w:r>
    </w:p>
    <w:p w14:paraId="0F47C3FE" w14:textId="068F2927" w:rsidR="00607BE1" w:rsidRPr="00607BE1" w:rsidRDefault="00607BE1" w:rsidP="00607BE1">
      <w:pPr>
        <w:spacing w:after="120" w:line="360" w:lineRule="auto"/>
        <w:ind w:left="567" w:right="237"/>
        <w:rPr>
          <w:rFonts w:ascii="Arial" w:eastAsia="Arial" w:hAnsi="Arial" w:cs="Arial"/>
          <w:b/>
          <w:bCs/>
          <w:i/>
          <w:iCs/>
          <w:sz w:val="22"/>
          <w:szCs w:val="22"/>
          <w:lang w:val="en-US"/>
        </w:rPr>
      </w:pPr>
      <w:r w:rsidRPr="00BB6021">
        <w:rPr>
          <w:rFonts w:ascii="Arial" w:eastAsia="Arial" w:hAnsi="Arial" w:cs="Arial"/>
          <w:b/>
          <w:bCs/>
          <w:i/>
          <w:iCs/>
          <w:sz w:val="22"/>
          <w:szCs w:val="22"/>
          <w:lang w:val="en-US"/>
        </w:rPr>
        <w:t>New: Catros+ 12003-2TX with integrated TX chassis thanks to new 5-part folding mechanism.</w:t>
      </w:r>
      <w:r w:rsidRPr="00607BE1">
        <w:rPr>
          <w:rFonts w:ascii="Arial" w:eastAsia="Arial" w:hAnsi="Arial" w:cs="Arial"/>
          <w:b/>
          <w:bCs/>
          <w:i/>
          <w:iCs/>
          <w:sz w:val="22"/>
          <w:szCs w:val="22"/>
          <w:lang w:val="en-US"/>
        </w:rPr>
        <w:t xml:space="preserve"> </w:t>
      </w:r>
    </w:p>
    <w:p w14:paraId="4F3692CE" w14:textId="77777777" w:rsidR="00607BE1" w:rsidRPr="00607BE1" w:rsidRDefault="00607BE1" w:rsidP="00607BE1">
      <w:pPr>
        <w:spacing w:after="120" w:line="360" w:lineRule="auto"/>
        <w:ind w:left="567" w:right="1695"/>
        <w:rPr>
          <w:rFonts w:ascii="Arial" w:eastAsia="Arial" w:hAnsi="Arial" w:cs="Arial"/>
          <w:i/>
          <w:iCs/>
          <w:lang w:val="en-US"/>
        </w:rPr>
      </w:pPr>
    </w:p>
    <w:p w14:paraId="7BAAD721" w14:textId="77777777" w:rsidR="00607BE1" w:rsidRPr="00854DA9" w:rsidRDefault="00607BE1" w:rsidP="00607BE1">
      <w:pPr>
        <w:spacing w:after="120" w:line="360" w:lineRule="auto"/>
        <w:ind w:left="567" w:right="1695"/>
        <w:rPr>
          <w:rFonts w:ascii="Arial" w:eastAsia="Arial" w:hAnsi="Arial" w:cs="Arial"/>
          <w:i/>
          <w:iCs/>
        </w:rPr>
      </w:pPr>
      <w:r>
        <w:rPr>
          <w:rFonts w:ascii="Arial" w:eastAsia="Arial" w:hAnsi="Arial" w:cs="Arial"/>
          <w:i/>
          <w:iCs/>
          <w:noProof/>
        </w:rPr>
        <w:drawing>
          <wp:inline distT="0" distB="0" distL="0" distR="0" wp14:anchorId="3064F818" wp14:editId="0406059A">
            <wp:extent cx="4572000" cy="1581944"/>
            <wp:effectExtent l="0" t="0" r="0" b="0"/>
            <wp:docPr id="363735175" name="Grafik 7" descr="Ein Bild, das draußen, Farm, Gras,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735175" name="Grafik 7" descr="Ein Bild, das draußen, Farm, Gras, Traktor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72000" cy="1581944"/>
                    </a:xfrm>
                    <a:prstGeom prst="rect">
                      <a:avLst/>
                    </a:prstGeom>
                    <a:noFill/>
                    <a:ln>
                      <a:noFill/>
                    </a:ln>
                  </pic:spPr>
                </pic:pic>
              </a:graphicData>
            </a:graphic>
          </wp:inline>
        </w:drawing>
      </w:r>
    </w:p>
    <w:p w14:paraId="7DF1BBB6" w14:textId="2490F5A5" w:rsidR="00607BE1" w:rsidRDefault="00607BE1" w:rsidP="00607BE1">
      <w:pPr>
        <w:ind w:left="567" w:right="237"/>
        <w:rPr>
          <w:rFonts w:ascii="Arial" w:eastAsia="Arial" w:hAnsi="Arial" w:cs="Arial"/>
          <w:b/>
          <w:bCs/>
          <w:i/>
          <w:iCs/>
          <w:sz w:val="22"/>
          <w:szCs w:val="22"/>
          <w:lang w:val="en-US"/>
        </w:rPr>
      </w:pPr>
      <w:r w:rsidRPr="00BB6021">
        <w:rPr>
          <w:rFonts w:ascii="Arial" w:eastAsia="Arial" w:hAnsi="Arial" w:cs="Arial"/>
          <w:b/>
          <w:bCs/>
          <w:i/>
          <w:iCs/>
          <w:sz w:val="22"/>
          <w:szCs w:val="22"/>
          <w:lang w:val="en-US"/>
        </w:rPr>
        <w:t>Thanks to ContourFrame, the Catros+ 12003-2TX adapts perfectly to the ground, even on uneven terrain.</w:t>
      </w:r>
    </w:p>
    <w:p w14:paraId="682C9202" w14:textId="77777777" w:rsidR="00607BE1" w:rsidRDefault="00607BE1">
      <w:pPr>
        <w:rPr>
          <w:rFonts w:ascii="Arial" w:eastAsia="Arial" w:hAnsi="Arial" w:cs="Arial"/>
          <w:b/>
          <w:bCs/>
          <w:i/>
          <w:iCs/>
          <w:sz w:val="22"/>
          <w:szCs w:val="22"/>
          <w:lang w:val="en-US"/>
        </w:rPr>
      </w:pPr>
      <w:r>
        <w:rPr>
          <w:rFonts w:ascii="Arial" w:eastAsia="Arial" w:hAnsi="Arial" w:cs="Arial"/>
          <w:b/>
          <w:bCs/>
          <w:i/>
          <w:iCs/>
          <w:sz w:val="22"/>
          <w:szCs w:val="22"/>
          <w:lang w:val="en-US"/>
        </w:rPr>
        <w:br w:type="page"/>
      </w:r>
    </w:p>
    <w:p w14:paraId="4549355C" w14:textId="77777777" w:rsidR="00FA6B6D" w:rsidRPr="00607BE1" w:rsidRDefault="00FA6B6D" w:rsidP="00607BE1">
      <w:pPr>
        <w:ind w:left="567" w:right="237"/>
        <w:rPr>
          <w:rFonts w:ascii="Arial" w:hAnsi="Arial"/>
          <w:color w:val="808080" w:themeColor="background1" w:themeShade="80"/>
          <w:sz w:val="20"/>
          <w:lang w:val="en-US"/>
        </w:rPr>
      </w:pPr>
    </w:p>
    <w:p w14:paraId="52275A77" w14:textId="77777777" w:rsidR="00FA6B6D" w:rsidRPr="00607BE1" w:rsidRDefault="00FA6B6D" w:rsidP="00C6401A">
      <w:pPr>
        <w:tabs>
          <w:tab w:val="left" w:pos="3550"/>
        </w:tabs>
        <w:spacing w:line="360" w:lineRule="auto"/>
        <w:ind w:left="567" w:right="1128"/>
        <w:rPr>
          <w:rFonts w:ascii="Arial" w:hAnsi="Arial"/>
          <w:color w:val="808080" w:themeColor="background1" w:themeShade="80"/>
          <w:sz w:val="20"/>
          <w:lang w:val="en-US"/>
        </w:rPr>
      </w:pPr>
    </w:p>
    <w:p w14:paraId="3298DCDA" w14:textId="3DBB3685" w:rsidR="00A42ED2" w:rsidRDefault="00A42ED2" w:rsidP="00C6401A">
      <w:pPr>
        <w:tabs>
          <w:tab w:val="left" w:pos="3550"/>
        </w:tabs>
        <w:spacing w:line="360" w:lineRule="auto"/>
        <w:ind w:left="567" w:right="1128"/>
      </w:pPr>
      <w:r>
        <w:rPr>
          <w:rFonts w:ascii="Arial" w:hAnsi="Arial"/>
          <w:color w:val="808080" w:themeColor="background1" w:themeShade="80"/>
          <w:sz w:val="20"/>
        </w:rPr>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should be checked. Not all the listed combination options are possible with all tractor manufacturers.</w:t>
      </w:r>
      <w:r>
        <w:t xml:space="preserve"> </w:t>
      </w:r>
    </w:p>
    <w:p w14:paraId="47D452B1" w14:textId="77777777" w:rsidR="00C6401A" w:rsidRDefault="00C6401A" w:rsidP="00C6401A">
      <w:pPr>
        <w:tabs>
          <w:tab w:val="left" w:pos="3550"/>
        </w:tabs>
        <w:spacing w:line="360" w:lineRule="auto"/>
        <w:ind w:left="567" w:right="1128"/>
        <w:rPr>
          <w:rFonts w:ascii="Arial" w:hAnsi="Arial" w:cs="Arial"/>
          <w:bCs/>
        </w:rPr>
      </w:pPr>
    </w:p>
    <w:p w14:paraId="2D5D656C"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7308ABFC" w14:textId="77777777"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Hasbergen-Gaste in Germany and manufactures agricultural and groundcare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Further information: </w:t>
      </w:r>
      <w:hyperlink r:id="rId16" w:history="1">
        <w:r>
          <w:rPr>
            <w:rStyle w:val="Hyperlink"/>
            <w:rFonts w:ascii="Arial" w:hAnsi="Arial"/>
            <w:sz w:val="20"/>
          </w:rPr>
          <w:t>https://amazone.net</w:t>
        </w:r>
      </w:hyperlink>
    </w:p>
    <w:p w14:paraId="2EBAD4E4"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5085E97F" wp14:editId="3C5B8F98">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FA0879F" wp14:editId="6C7FAA96">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8C035CC" wp14:editId="00DCD650">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31670A3" wp14:editId="7EEBF22E">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CB6D9AA" wp14:editId="4DC9363C">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077F4B">
      <w:headerReference w:type="default" r:id="rId32"/>
      <w:footerReference w:type="default" r:id="rId33"/>
      <w:pgSz w:w="11901" w:h="16840" w:code="9"/>
      <w:pgMar w:top="1620" w:right="567" w:bottom="180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E2B0F2" w14:textId="77777777" w:rsidR="000662B2" w:rsidRDefault="000662B2">
      <w:r>
        <w:separator/>
      </w:r>
    </w:p>
  </w:endnote>
  <w:endnote w:type="continuationSeparator" w:id="0">
    <w:p w14:paraId="7A38EDEE" w14:textId="77777777" w:rsidR="000662B2" w:rsidRDefault="000662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altName w:val="Courier New"/>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E25B4"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04263B5" wp14:editId="4DF7E44E">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65245B9"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4263B5"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465245B9"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39FE5E1A" wp14:editId="6E6CD625">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4CA26A3"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0604D50" wp14:editId="6982EA46">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1965300"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5E627511" wp14:editId="0231EDC3">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AB76E18" w14:textId="77777777" w:rsidR="005E0980" w:rsidRPr="00BB6021" w:rsidRDefault="005E0980" w:rsidP="006F7755">
                          <w:pPr>
                            <w:spacing w:line="280" w:lineRule="exact"/>
                            <w:rPr>
                              <w:rFonts w:ascii="Arial" w:hAnsi="Arial"/>
                              <w:spacing w:val="2"/>
                              <w:sz w:val="20"/>
                              <w:lang w:val="de-DE"/>
                            </w:rPr>
                          </w:pPr>
                          <w:r w:rsidRPr="00BB6021">
                            <w:rPr>
                              <w:rFonts w:ascii="Arial" w:hAnsi="Arial"/>
                              <w:sz w:val="20"/>
                              <w:lang w:val="de-DE"/>
                            </w:rPr>
                            <w:t>AMAZONEN-WERKE H. DREYER SE &amp; Co. KG ∙ Am Amazonenwerk 9–13 ∙ D-49205 Hasbergen-Gaste, Germany</w:t>
                          </w:r>
                        </w:p>
                        <w:p w14:paraId="1A077406" w14:textId="77777777"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627511"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6AB76E18" w14:textId="77777777" w:rsidR="005E0980" w:rsidRPr="00BB6021" w:rsidRDefault="005E0980" w:rsidP="006F7755">
                    <w:pPr>
                      <w:spacing w:line="280" w:lineRule="exact"/>
                      <w:rPr>
                        <w:rFonts w:ascii="Arial" w:hAnsi="Arial"/>
                        <w:spacing w:val="2"/>
                        <w:sz w:val="20"/>
                        <w:lang w:val="de-DE"/>
                      </w:rPr>
                    </w:pPr>
                    <w:r w:rsidRPr="00BB6021">
                      <w:rPr>
                        <w:rFonts w:ascii="Arial" w:hAnsi="Arial"/>
                        <w:sz w:val="20"/>
                        <w:lang w:val="de-DE"/>
                      </w:rPr>
                      <w:t>AMAZONEN-WERKE H. DREYER SE &amp; Co. KG ∙ Am Amazonenwerk 9–13 ∙ D-49205 Hasbergen-Gaste, Germany</w:t>
                    </w:r>
                  </w:p>
                  <w:p w14:paraId="1A077406" w14:textId="77777777"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28A621" w14:textId="77777777" w:rsidR="000662B2" w:rsidRDefault="000662B2">
      <w:r>
        <w:separator/>
      </w:r>
    </w:p>
  </w:footnote>
  <w:footnote w:type="continuationSeparator" w:id="0">
    <w:p w14:paraId="7644707C" w14:textId="77777777" w:rsidR="000662B2" w:rsidRDefault="000662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0E8E22"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1EFAC45C" wp14:editId="154BAEBA">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7B0A7C" w14:textId="189999F4"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Press information January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EFAC45C"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507B0A7C" w14:textId="189999F4"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Press information January 2026</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137ADCFB" wp14:editId="6B7C40A1">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CABFF95"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8C84A37" wp14:editId="56D3DED8">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51C9C5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1918ED85" wp14:editId="6C5CD41E">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EC227EF"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18ED8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1EC227EF"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78C517F"/>
    <w:multiLevelType w:val="multilevel"/>
    <w:tmpl w:val="717E877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 w:numId="7" w16cid:durableId="58511643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6"/>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50AF"/>
    <w:rsid w:val="000008BF"/>
    <w:rsid w:val="0000280B"/>
    <w:rsid w:val="00003E4F"/>
    <w:rsid w:val="000047C6"/>
    <w:rsid w:val="00004B9E"/>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4E22"/>
    <w:rsid w:val="0003624C"/>
    <w:rsid w:val="000379F2"/>
    <w:rsid w:val="000405EE"/>
    <w:rsid w:val="00041461"/>
    <w:rsid w:val="00042735"/>
    <w:rsid w:val="00042AFB"/>
    <w:rsid w:val="000432E0"/>
    <w:rsid w:val="00045886"/>
    <w:rsid w:val="00047CDD"/>
    <w:rsid w:val="000507C9"/>
    <w:rsid w:val="00052915"/>
    <w:rsid w:val="00053599"/>
    <w:rsid w:val="0005389A"/>
    <w:rsid w:val="00053E9F"/>
    <w:rsid w:val="00054904"/>
    <w:rsid w:val="000558D6"/>
    <w:rsid w:val="00056589"/>
    <w:rsid w:val="00057C80"/>
    <w:rsid w:val="00061F15"/>
    <w:rsid w:val="00062B82"/>
    <w:rsid w:val="00063402"/>
    <w:rsid w:val="0006415B"/>
    <w:rsid w:val="00064C64"/>
    <w:rsid w:val="00065CAA"/>
    <w:rsid w:val="000662B2"/>
    <w:rsid w:val="00066F1F"/>
    <w:rsid w:val="00070765"/>
    <w:rsid w:val="00072139"/>
    <w:rsid w:val="0007256B"/>
    <w:rsid w:val="00073DE2"/>
    <w:rsid w:val="000740B5"/>
    <w:rsid w:val="00074193"/>
    <w:rsid w:val="0007594F"/>
    <w:rsid w:val="00077F4B"/>
    <w:rsid w:val="00080817"/>
    <w:rsid w:val="00084480"/>
    <w:rsid w:val="00085DC9"/>
    <w:rsid w:val="00091676"/>
    <w:rsid w:val="000938D4"/>
    <w:rsid w:val="0009438C"/>
    <w:rsid w:val="000944DD"/>
    <w:rsid w:val="00094B4F"/>
    <w:rsid w:val="00095B8B"/>
    <w:rsid w:val="00096E51"/>
    <w:rsid w:val="000A0836"/>
    <w:rsid w:val="000A0B90"/>
    <w:rsid w:val="000A1204"/>
    <w:rsid w:val="000A1774"/>
    <w:rsid w:val="000A1BD9"/>
    <w:rsid w:val="000A333D"/>
    <w:rsid w:val="000A3CE5"/>
    <w:rsid w:val="000A5FD8"/>
    <w:rsid w:val="000A7336"/>
    <w:rsid w:val="000A73A3"/>
    <w:rsid w:val="000A7D09"/>
    <w:rsid w:val="000B0CEC"/>
    <w:rsid w:val="000B1D61"/>
    <w:rsid w:val="000B229C"/>
    <w:rsid w:val="000B240D"/>
    <w:rsid w:val="000B2956"/>
    <w:rsid w:val="000B4818"/>
    <w:rsid w:val="000B52EE"/>
    <w:rsid w:val="000B539E"/>
    <w:rsid w:val="000B5679"/>
    <w:rsid w:val="000B5F6D"/>
    <w:rsid w:val="000B6EBB"/>
    <w:rsid w:val="000B73FB"/>
    <w:rsid w:val="000B781B"/>
    <w:rsid w:val="000B7C60"/>
    <w:rsid w:val="000C03B9"/>
    <w:rsid w:val="000C100B"/>
    <w:rsid w:val="000C13A8"/>
    <w:rsid w:val="000C3026"/>
    <w:rsid w:val="000C3150"/>
    <w:rsid w:val="000C3A69"/>
    <w:rsid w:val="000C4227"/>
    <w:rsid w:val="000C4A7B"/>
    <w:rsid w:val="000C700B"/>
    <w:rsid w:val="000D04A4"/>
    <w:rsid w:val="000D07D1"/>
    <w:rsid w:val="000D0EF1"/>
    <w:rsid w:val="000D1FED"/>
    <w:rsid w:val="000D35C6"/>
    <w:rsid w:val="000D431B"/>
    <w:rsid w:val="000D6400"/>
    <w:rsid w:val="000D7D8C"/>
    <w:rsid w:val="000E0AFF"/>
    <w:rsid w:val="000E3570"/>
    <w:rsid w:val="000E45C0"/>
    <w:rsid w:val="000E68E7"/>
    <w:rsid w:val="000E771E"/>
    <w:rsid w:val="000F2EF4"/>
    <w:rsid w:val="000F451A"/>
    <w:rsid w:val="000F4BDC"/>
    <w:rsid w:val="000F5B50"/>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17684"/>
    <w:rsid w:val="0012269E"/>
    <w:rsid w:val="001238CB"/>
    <w:rsid w:val="00123BBE"/>
    <w:rsid w:val="001245BB"/>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0EAE"/>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053"/>
    <w:rsid w:val="002364EF"/>
    <w:rsid w:val="002376D9"/>
    <w:rsid w:val="00240641"/>
    <w:rsid w:val="00241217"/>
    <w:rsid w:val="002416D9"/>
    <w:rsid w:val="00242354"/>
    <w:rsid w:val="00242FD7"/>
    <w:rsid w:val="00243BBA"/>
    <w:rsid w:val="0024492B"/>
    <w:rsid w:val="0024502F"/>
    <w:rsid w:val="00245360"/>
    <w:rsid w:val="00247E38"/>
    <w:rsid w:val="00253736"/>
    <w:rsid w:val="00253FE0"/>
    <w:rsid w:val="00255A4F"/>
    <w:rsid w:val="00255F3D"/>
    <w:rsid w:val="002562F0"/>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29A"/>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D57D9"/>
    <w:rsid w:val="002E0264"/>
    <w:rsid w:val="002E08E7"/>
    <w:rsid w:val="002E0C5D"/>
    <w:rsid w:val="002E0F6F"/>
    <w:rsid w:val="002E2407"/>
    <w:rsid w:val="002E3450"/>
    <w:rsid w:val="002E3B81"/>
    <w:rsid w:val="002E3F40"/>
    <w:rsid w:val="002E4CC4"/>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28E8"/>
    <w:rsid w:val="003375ED"/>
    <w:rsid w:val="003400A3"/>
    <w:rsid w:val="00340DF9"/>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76723"/>
    <w:rsid w:val="0038102A"/>
    <w:rsid w:val="00383B42"/>
    <w:rsid w:val="003852C1"/>
    <w:rsid w:val="00391D61"/>
    <w:rsid w:val="00393134"/>
    <w:rsid w:val="00394C3D"/>
    <w:rsid w:val="003950AF"/>
    <w:rsid w:val="00395BAA"/>
    <w:rsid w:val="003A0758"/>
    <w:rsid w:val="003A0F8B"/>
    <w:rsid w:val="003A1DBE"/>
    <w:rsid w:val="003A3ADD"/>
    <w:rsid w:val="003A5336"/>
    <w:rsid w:val="003A62C5"/>
    <w:rsid w:val="003B05A5"/>
    <w:rsid w:val="003B1CDE"/>
    <w:rsid w:val="003B4998"/>
    <w:rsid w:val="003B4C18"/>
    <w:rsid w:val="003B6008"/>
    <w:rsid w:val="003C01F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1583"/>
    <w:rsid w:val="003F309D"/>
    <w:rsid w:val="003F3899"/>
    <w:rsid w:val="003F4774"/>
    <w:rsid w:val="003F501A"/>
    <w:rsid w:val="00401B17"/>
    <w:rsid w:val="00401E95"/>
    <w:rsid w:val="00402307"/>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AE9"/>
    <w:rsid w:val="00465E24"/>
    <w:rsid w:val="00466B08"/>
    <w:rsid w:val="00466D44"/>
    <w:rsid w:val="004671DD"/>
    <w:rsid w:val="0047021D"/>
    <w:rsid w:val="00471671"/>
    <w:rsid w:val="00471785"/>
    <w:rsid w:val="00472849"/>
    <w:rsid w:val="0047316B"/>
    <w:rsid w:val="00473B0B"/>
    <w:rsid w:val="00473C77"/>
    <w:rsid w:val="00473DB9"/>
    <w:rsid w:val="0047422F"/>
    <w:rsid w:val="0047516A"/>
    <w:rsid w:val="00475931"/>
    <w:rsid w:val="00475946"/>
    <w:rsid w:val="004773C0"/>
    <w:rsid w:val="00482C7E"/>
    <w:rsid w:val="004841F0"/>
    <w:rsid w:val="00484219"/>
    <w:rsid w:val="00484610"/>
    <w:rsid w:val="00490CF7"/>
    <w:rsid w:val="00490EDF"/>
    <w:rsid w:val="00491596"/>
    <w:rsid w:val="00492ADA"/>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270F"/>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0E5"/>
    <w:rsid w:val="00527A56"/>
    <w:rsid w:val="00530D82"/>
    <w:rsid w:val="00531F4D"/>
    <w:rsid w:val="00532E2E"/>
    <w:rsid w:val="00533B44"/>
    <w:rsid w:val="00534972"/>
    <w:rsid w:val="00536562"/>
    <w:rsid w:val="00541DA3"/>
    <w:rsid w:val="005422D1"/>
    <w:rsid w:val="00542C76"/>
    <w:rsid w:val="00545223"/>
    <w:rsid w:val="00547954"/>
    <w:rsid w:val="00547C11"/>
    <w:rsid w:val="0055044D"/>
    <w:rsid w:val="005521E6"/>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3B1"/>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2EE9"/>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2668"/>
    <w:rsid w:val="005B4503"/>
    <w:rsid w:val="005B4965"/>
    <w:rsid w:val="005B6D0D"/>
    <w:rsid w:val="005B71B7"/>
    <w:rsid w:val="005B7AC5"/>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0583"/>
    <w:rsid w:val="00601913"/>
    <w:rsid w:val="00601972"/>
    <w:rsid w:val="00604D9C"/>
    <w:rsid w:val="00604DA3"/>
    <w:rsid w:val="00607BE1"/>
    <w:rsid w:val="006113A9"/>
    <w:rsid w:val="006123F0"/>
    <w:rsid w:val="0061248F"/>
    <w:rsid w:val="00612E9F"/>
    <w:rsid w:val="00613BCC"/>
    <w:rsid w:val="00615634"/>
    <w:rsid w:val="006208D6"/>
    <w:rsid w:val="00620B88"/>
    <w:rsid w:val="00621088"/>
    <w:rsid w:val="00623CB7"/>
    <w:rsid w:val="006276C3"/>
    <w:rsid w:val="00627F1D"/>
    <w:rsid w:val="00630959"/>
    <w:rsid w:val="00630F4C"/>
    <w:rsid w:val="00631089"/>
    <w:rsid w:val="00631C41"/>
    <w:rsid w:val="00632B65"/>
    <w:rsid w:val="00633078"/>
    <w:rsid w:val="006358EA"/>
    <w:rsid w:val="00637323"/>
    <w:rsid w:val="0063767A"/>
    <w:rsid w:val="0064037A"/>
    <w:rsid w:val="006407F3"/>
    <w:rsid w:val="0064180E"/>
    <w:rsid w:val="00641AC7"/>
    <w:rsid w:val="00641DBC"/>
    <w:rsid w:val="00643CBA"/>
    <w:rsid w:val="00644D00"/>
    <w:rsid w:val="0064542A"/>
    <w:rsid w:val="0064692D"/>
    <w:rsid w:val="006476AE"/>
    <w:rsid w:val="006504D5"/>
    <w:rsid w:val="0065335F"/>
    <w:rsid w:val="00653C7C"/>
    <w:rsid w:val="006540FC"/>
    <w:rsid w:val="00654DFF"/>
    <w:rsid w:val="006558D8"/>
    <w:rsid w:val="00655FC8"/>
    <w:rsid w:val="00656B40"/>
    <w:rsid w:val="00657E58"/>
    <w:rsid w:val="00660479"/>
    <w:rsid w:val="00660687"/>
    <w:rsid w:val="00661694"/>
    <w:rsid w:val="0066441E"/>
    <w:rsid w:val="00664F29"/>
    <w:rsid w:val="00665E14"/>
    <w:rsid w:val="0066612C"/>
    <w:rsid w:val="00667531"/>
    <w:rsid w:val="00670462"/>
    <w:rsid w:val="00670B1E"/>
    <w:rsid w:val="0067189D"/>
    <w:rsid w:val="00672253"/>
    <w:rsid w:val="00672387"/>
    <w:rsid w:val="006725D6"/>
    <w:rsid w:val="00673AC6"/>
    <w:rsid w:val="00674639"/>
    <w:rsid w:val="006767D7"/>
    <w:rsid w:val="00677AC9"/>
    <w:rsid w:val="0068017B"/>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C4F93"/>
    <w:rsid w:val="006D24A3"/>
    <w:rsid w:val="006D2A85"/>
    <w:rsid w:val="006D2F24"/>
    <w:rsid w:val="006D4215"/>
    <w:rsid w:val="006D5DE3"/>
    <w:rsid w:val="006D6692"/>
    <w:rsid w:val="006D6903"/>
    <w:rsid w:val="006E21AA"/>
    <w:rsid w:val="006E33BB"/>
    <w:rsid w:val="006E3615"/>
    <w:rsid w:val="006E596F"/>
    <w:rsid w:val="006E5E09"/>
    <w:rsid w:val="006E6C7E"/>
    <w:rsid w:val="006E7669"/>
    <w:rsid w:val="006E7A0C"/>
    <w:rsid w:val="006F1451"/>
    <w:rsid w:val="006F1538"/>
    <w:rsid w:val="006F1C97"/>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4CD4"/>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3E9"/>
    <w:rsid w:val="007B149F"/>
    <w:rsid w:val="007B22BA"/>
    <w:rsid w:val="007B3245"/>
    <w:rsid w:val="007B3441"/>
    <w:rsid w:val="007B5A98"/>
    <w:rsid w:val="007C080C"/>
    <w:rsid w:val="007C2861"/>
    <w:rsid w:val="007C2A54"/>
    <w:rsid w:val="007C2D6E"/>
    <w:rsid w:val="007C48C4"/>
    <w:rsid w:val="007C5770"/>
    <w:rsid w:val="007C73D8"/>
    <w:rsid w:val="007C7D2A"/>
    <w:rsid w:val="007D0428"/>
    <w:rsid w:val="007D19B6"/>
    <w:rsid w:val="007D4553"/>
    <w:rsid w:val="007D56A1"/>
    <w:rsid w:val="007D69F3"/>
    <w:rsid w:val="007D6E77"/>
    <w:rsid w:val="007E04C6"/>
    <w:rsid w:val="007E0615"/>
    <w:rsid w:val="007E0957"/>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06CD1"/>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04C"/>
    <w:rsid w:val="00831BAB"/>
    <w:rsid w:val="00831D65"/>
    <w:rsid w:val="00831EAF"/>
    <w:rsid w:val="008327FF"/>
    <w:rsid w:val="0083418E"/>
    <w:rsid w:val="00834BED"/>
    <w:rsid w:val="00835080"/>
    <w:rsid w:val="008356AE"/>
    <w:rsid w:val="00841287"/>
    <w:rsid w:val="00841879"/>
    <w:rsid w:val="00842694"/>
    <w:rsid w:val="00842C5D"/>
    <w:rsid w:val="00842E6D"/>
    <w:rsid w:val="008437E6"/>
    <w:rsid w:val="00843D17"/>
    <w:rsid w:val="00844768"/>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5EC4"/>
    <w:rsid w:val="00886512"/>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4268"/>
    <w:rsid w:val="0098571E"/>
    <w:rsid w:val="00986F49"/>
    <w:rsid w:val="00991C50"/>
    <w:rsid w:val="00991D62"/>
    <w:rsid w:val="0099458C"/>
    <w:rsid w:val="00994FBF"/>
    <w:rsid w:val="00997972"/>
    <w:rsid w:val="009A0956"/>
    <w:rsid w:val="009A2C67"/>
    <w:rsid w:val="009A42FB"/>
    <w:rsid w:val="009A55BF"/>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0C26"/>
    <w:rsid w:val="009E2A13"/>
    <w:rsid w:val="009E34EB"/>
    <w:rsid w:val="009E51DE"/>
    <w:rsid w:val="009E5473"/>
    <w:rsid w:val="009E55A0"/>
    <w:rsid w:val="009E5AB6"/>
    <w:rsid w:val="009E5D82"/>
    <w:rsid w:val="009E6F1F"/>
    <w:rsid w:val="009E7BED"/>
    <w:rsid w:val="009F1EB5"/>
    <w:rsid w:val="009F53B4"/>
    <w:rsid w:val="009F6C18"/>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CA5"/>
    <w:rsid w:val="00A37DCC"/>
    <w:rsid w:val="00A4044D"/>
    <w:rsid w:val="00A42ED2"/>
    <w:rsid w:val="00A45CC9"/>
    <w:rsid w:val="00A462E9"/>
    <w:rsid w:val="00A462EA"/>
    <w:rsid w:val="00A46482"/>
    <w:rsid w:val="00A476EC"/>
    <w:rsid w:val="00A47E31"/>
    <w:rsid w:val="00A50C6B"/>
    <w:rsid w:val="00A52AFA"/>
    <w:rsid w:val="00A52C38"/>
    <w:rsid w:val="00A54C97"/>
    <w:rsid w:val="00A55A28"/>
    <w:rsid w:val="00A56273"/>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26C6"/>
    <w:rsid w:val="00A93115"/>
    <w:rsid w:val="00A9375A"/>
    <w:rsid w:val="00A93922"/>
    <w:rsid w:val="00A94394"/>
    <w:rsid w:val="00A945EF"/>
    <w:rsid w:val="00A94F17"/>
    <w:rsid w:val="00A9566A"/>
    <w:rsid w:val="00AA1D65"/>
    <w:rsid w:val="00AA2ACC"/>
    <w:rsid w:val="00AA331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04B"/>
    <w:rsid w:val="00AD1745"/>
    <w:rsid w:val="00AD2461"/>
    <w:rsid w:val="00AD3A37"/>
    <w:rsid w:val="00AD4CFD"/>
    <w:rsid w:val="00AE1EBD"/>
    <w:rsid w:val="00AE2247"/>
    <w:rsid w:val="00AE2E57"/>
    <w:rsid w:val="00AE46B6"/>
    <w:rsid w:val="00AE5352"/>
    <w:rsid w:val="00AE63B9"/>
    <w:rsid w:val="00AF0820"/>
    <w:rsid w:val="00AF0888"/>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6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0F6"/>
    <w:rsid w:val="00BA7C6D"/>
    <w:rsid w:val="00BB0614"/>
    <w:rsid w:val="00BB098E"/>
    <w:rsid w:val="00BB6021"/>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4694"/>
    <w:rsid w:val="00BE075A"/>
    <w:rsid w:val="00BE248A"/>
    <w:rsid w:val="00BE2688"/>
    <w:rsid w:val="00BE4277"/>
    <w:rsid w:val="00BE6083"/>
    <w:rsid w:val="00BE6EAF"/>
    <w:rsid w:val="00BF024B"/>
    <w:rsid w:val="00BF053F"/>
    <w:rsid w:val="00BF0BE2"/>
    <w:rsid w:val="00BF2567"/>
    <w:rsid w:val="00BF2C99"/>
    <w:rsid w:val="00BF3159"/>
    <w:rsid w:val="00BF51CE"/>
    <w:rsid w:val="00BF6DD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011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A1A"/>
    <w:rsid w:val="00C56D21"/>
    <w:rsid w:val="00C611FC"/>
    <w:rsid w:val="00C61E9A"/>
    <w:rsid w:val="00C62ECB"/>
    <w:rsid w:val="00C63ADD"/>
    <w:rsid w:val="00C6401A"/>
    <w:rsid w:val="00C64A9E"/>
    <w:rsid w:val="00C656ED"/>
    <w:rsid w:val="00C66608"/>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182E"/>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2054"/>
    <w:rsid w:val="00D02708"/>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34C"/>
    <w:rsid w:val="00D34974"/>
    <w:rsid w:val="00D359BD"/>
    <w:rsid w:val="00D35A62"/>
    <w:rsid w:val="00D37FAC"/>
    <w:rsid w:val="00D41EA9"/>
    <w:rsid w:val="00D431D0"/>
    <w:rsid w:val="00D46166"/>
    <w:rsid w:val="00D46DCA"/>
    <w:rsid w:val="00D47C69"/>
    <w:rsid w:val="00D51EA2"/>
    <w:rsid w:val="00D52ABC"/>
    <w:rsid w:val="00D57F61"/>
    <w:rsid w:val="00D62B7C"/>
    <w:rsid w:val="00D62FE8"/>
    <w:rsid w:val="00D63365"/>
    <w:rsid w:val="00D65EF0"/>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250"/>
    <w:rsid w:val="00D909EB"/>
    <w:rsid w:val="00D90D6B"/>
    <w:rsid w:val="00D931CD"/>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B5A"/>
    <w:rsid w:val="00DE1C65"/>
    <w:rsid w:val="00DE3D21"/>
    <w:rsid w:val="00DE694E"/>
    <w:rsid w:val="00DF0755"/>
    <w:rsid w:val="00DF202A"/>
    <w:rsid w:val="00DF2331"/>
    <w:rsid w:val="00DF4349"/>
    <w:rsid w:val="00DF4EAC"/>
    <w:rsid w:val="00DF5631"/>
    <w:rsid w:val="00DF5A84"/>
    <w:rsid w:val="00DF6639"/>
    <w:rsid w:val="00DF7498"/>
    <w:rsid w:val="00DF7522"/>
    <w:rsid w:val="00DF7D87"/>
    <w:rsid w:val="00E00430"/>
    <w:rsid w:val="00E01FD6"/>
    <w:rsid w:val="00E02C03"/>
    <w:rsid w:val="00E02DA7"/>
    <w:rsid w:val="00E02E06"/>
    <w:rsid w:val="00E031AD"/>
    <w:rsid w:val="00E0456D"/>
    <w:rsid w:val="00E12CE4"/>
    <w:rsid w:val="00E12DCB"/>
    <w:rsid w:val="00E14A21"/>
    <w:rsid w:val="00E15792"/>
    <w:rsid w:val="00E210CD"/>
    <w:rsid w:val="00E2251E"/>
    <w:rsid w:val="00E236C2"/>
    <w:rsid w:val="00E244BE"/>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476A"/>
    <w:rsid w:val="00E869C9"/>
    <w:rsid w:val="00E934C0"/>
    <w:rsid w:val="00E940B2"/>
    <w:rsid w:val="00E9487C"/>
    <w:rsid w:val="00E953F2"/>
    <w:rsid w:val="00E95D00"/>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071E7"/>
    <w:rsid w:val="00F1038F"/>
    <w:rsid w:val="00F11CCD"/>
    <w:rsid w:val="00F13A14"/>
    <w:rsid w:val="00F13BB3"/>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9702D"/>
    <w:rsid w:val="00FA0A20"/>
    <w:rsid w:val="00FA19B2"/>
    <w:rsid w:val="00FA1ACE"/>
    <w:rsid w:val="00FA4680"/>
    <w:rsid w:val="00FA6B6D"/>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15DB"/>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4B7F"/>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12F2EBFA"/>
  <w15:docId w15:val="{28B1C084-0551-4640-82ED-2FA2DFF3B4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29329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7</Pages>
  <Words>1090</Words>
  <Characters>6221</Characters>
  <Application>Microsoft Office Word</Application>
  <DocSecurity>0</DocSecurity>
  <Lines>129</Lines>
  <Paragraphs>27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Press information template</vt:lpstr>
      <vt:lpstr>PI Amazone Jahresbericht 2008</vt:lpstr>
    </vt:vector>
  </TitlesOfParts>
  <Manager/>
  <Company/>
  <LinksUpToDate>false</LinksUpToDate>
  <CharactersWithSpaces>7284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information template</dc:title>
  <dc:subject/>
  <dc:creator>Berelsmann Nadine</dc:creator>
  <cp:keywords/>
  <dc:description/>
  <cp:lastModifiedBy>Berelsmann Nadine</cp:lastModifiedBy>
  <cp:revision>54</cp:revision>
  <cp:lastPrinted>2010-02-24T09:10:00Z</cp:lastPrinted>
  <dcterms:created xsi:type="dcterms:W3CDTF">2025-12-18T11:59:00Z</dcterms:created>
  <dcterms:modified xsi:type="dcterms:W3CDTF">2026-01-27T11:20:00Z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